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58748" w14:textId="4A8E6313" w:rsidR="00AF0AA8" w:rsidRPr="00F90CFD" w:rsidRDefault="00F90CFD" w:rsidP="00F90CFD">
      <w:pPr>
        <w:pStyle w:val="Akapitzlist"/>
        <w:numPr>
          <w:ilvl w:val="0"/>
          <w:numId w:val="2"/>
        </w:numPr>
        <w:ind w:left="284" w:hanging="284"/>
        <w:jc w:val="both"/>
        <w:rPr>
          <w:rFonts w:asciiTheme="minorHAnsi" w:hAnsiTheme="minorHAnsi"/>
          <w:b/>
          <w:sz w:val="22"/>
          <w:szCs w:val="22"/>
        </w:rPr>
      </w:pPr>
      <w:r w:rsidRPr="00F90CFD">
        <w:rPr>
          <w:rFonts w:asciiTheme="minorHAnsi" w:hAnsiTheme="minorHAnsi"/>
          <w:b/>
          <w:sz w:val="22"/>
          <w:szCs w:val="22"/>
        </w:rPr>
        <w:t xml:space="preserve">Opis wymagań w zakresie doświadczenia zespołu projektowego </w:t>
      </w:r>
      <w:r w:rsidR="00950B19" w:rsidRPr="00F90CFD">
        <w:rPr>
          <w:rFonts w:asciiTheme="minorHAnsi" w:hAnsiTheme="minorHAnsi"/>
          <w:b/>
          <w:sz w:val="22"/>
          <w:szCs w:val="22"/>
        </w:rPr>
        <w:t>– audyt</w:t>
      </w:r>
      <w:r>
        <w:rPr>
          <w:rFonts w:asciiTheme="minorHAnsi" w:hAnsiTheme="minorHAnsi"/>
          <w:b/>
          <w:sz w:val="22"/>
          <w:szCs w:val="22"/>
        </w:rPr>
        <w:t>y</w:t>
      </w:r>
      <w:r w:rsidR="00950B19" w:rsidRPr="00F90CFD">
        <w:rPr>
          <w:rFonts w:asciiTheme="minorHAnsi" w:hAnsiTheme="minorHAnsi"/>
          <w:b/>
          <w:sz w:val="22"/>
          <w:szCs w:val="22"/>
        </w:rPr>
        <w:t xml:space="preserve"> projektów </w:t>
      </w:r>
    </w:p>
    <w:p w14:paraId="561108E0" w14:textId="77777777" w:rsidR="00F90CFD" w:rsidRPr="00F90CFD" w:rsidRDefault="00F90CFD" w:rsidP="00F90CFD">
      <w:pPr>
        <w:pStyle w:val="Akapitzlist"/>
        <w:ind w:left="1080"/>
        <w:jc w:val="both"/>
        <w:rPr>
          <w:b/>
        </w:rPr>
      </w:pPr>
    </w:p>
    <w:p w14:paraId="6E5E4D7A" w14:textId="3FCE588B" w:rsidR="00F90CFD" w:rsidRPr="00375D67" w:rsidRDefault="00F90CFD" w:rsidP="00F90CFD">
      <w:pPr>
        <w:jc w:val="both"/>
        <w:rPr>
          <w:b/>
        </w:rPr>
      </w:pPr>
      <w:bookmarkStart w:id="0" w:name="_Hlk80707209"/>
      <w:r>
        <w:rPr>
          <w:b/>
        </w:rPr>
        <w:t>Zespół audytowy będzie składał się z:</w:t>
      </w:r>
    </w:p>
    <w:bookmarkEnd w:id="0"/>
    <w:p w14:paraId="50E031FB" w14:textId="06EE9437" w:rsidR="00AF0AA8" w:rsidRPr="00F90CFD" w:rsidRDefault="00F90CFD" w:rsidP="00F90CFD">
      <w:pPr>
        <w:jc w:val="both"/>
        <w:rPr>
          <w:b/>
          <w:bCs/>
        </w:rPr>
      </w:pPr>
      <w:r>
        <w:rPr>
          <w:b/>
          <w:bCs/>
        </w:rPr>
        <w:t xml:space="preserve">1. </w:t>
      </w:r>
      <w:bookmarkStart w:id="1" w:name="_Hlk80706546"/>
      <w:r w:rsidR="00AF0AA8" w:rsidRPr="00F90CFD">
        <w:rPr>
          <w:b/>
          <w:bCs/>
        </w:rPr>
        <w:t>Kierownik</w:t>
      </w:r>
      <w:r>
        <w:rPr>
          <w:b/>
          <w:bCs/>
        </w:rPr>
        <w:t>a</w:t>
      </w:r>
      <w:r w:rsidR="00AF0AA8" w:rsidRPr="00F90CFD">
        <w:rPr>
          <w:b/>
          <w:bCs/>
        </w:rPr>
        <w:t xml:space="preserve"> zespołu </w:t>
      </w:r>
      <w:r w:rsidR="006B3831" w:rsidRPr="00F90CFD">
        <w:rPr>
          <w:b/>
          <w:bCs/>
        </w:rPr>
        <w:t>audytowego</w:t>
      </w:r>
      <w:r>
        <w:rPr>
          <w:b/>
          <w:bCs/>
        </w:rPr>
        <w:t xml:space="preserve">, który </w:t>
      </w:r>
      <w:r w:rsidR="00AF0AA8" w:rsidRPr="00F90CFD">
        <w:rPr>
          <w:b/>
          <w:bCs/>
        </w:rPr>
        <w:t>posiada</w:t>
      </w:r>
      <w:r w:rsidRPr="00F90CFD">
        <w:rPr>
          <w:b/>
          <w:bCs/>
        </w:rPr>
        <w:t>ć musi</w:t>
      </w:r>
      <w:r w:rsidR="00AF0AA8" w:rsidRPr="00F90CFD">
        <w:rPr>
          <w:b/>
          <w:bCs/>
        </w:rPr>
        <w:t>:</w:t>
      </w:r>
    </w:p>
    <w:bookmarkEnd w:id="1"/>
    <w:p w14:paraId="65F9A993" w14:textId="77777777" w:rsidR="00965580" w:rsidRDefault="006B3831" w:rsidP="00F90CFD">
      <w:pPr>
        <w:jc w:val="both"/>
      </w:pPr>
      <w:r>
        <w:t xml:space="preserve">- </w:t>
      </w:r>
      <w:r w:rsidR="00AF0AA8">
        <w:t>znajomość międzynarodowych standardów audytu (np. Międzynarodowe Standardy Rewizji Finansowej opracowane przez Międzynarodową Federację Księgowych (IFAC) albo Międzynarodowe Standardy Najwyższych Organów Kontroli wydane przez Międzynarodową Organizację Najwyższych Organów Kontroli (INTOSAI) lub Europejskie Wytyczne Stosowania Standardów Kontroli INTOSAI, albo Międzynarodowe Standardy Praktyki Zawodowej Audytu Wewnętrznego wydane przez Instytut Au</w:t>
      </w:r>
      <w:r w:rsidR="00965580">
        <w:t>dytorów Wewnętrznych (IIA)) oraz</w:t>
      </w:r>
    </w:p>
    <w:p w14:paraId="3258FC05" w14:textId="3C3A6B5F" w:rsidR="00965580" w:rsidRDefault="00965580" w:rsidP="00F90CFD">
      <w:pPr>
        <w:jc w:val="both"/>
      </w:pPr>
      <w:r>
        <w:t xml:space="preserve">- </w:t>
      </w:r>
      <w:r w:rsidR="00AF0AA8">
        <w:t xml:space="preserve">co najmniej </w:t>
      </w:r>
      <w:r w:rsidR="001A64B5">
        <w:t>trzyletnie</w:t>
      </w:r>
      <w:r w:rsidR="00513736">
        <w:t xml:space="preserve"> </w:t>
      </w:r>
      <w:r w:rsidR="00AF0AA8">
        <w:t>doświadczenie na stanowisku związanym z przeprowadzaniem audytu</w:t>
      </w:r>
      <w:r w:rsidR="00081704">
        <w:t xml:space="preserve"> lub </w:t>
      </w:r>
      <w:r w:rsidR="00AF0AA8">
        <w:t>kontroli oraz</w:t>
      </w:r>
    </w:p>
    <w:p w14:paraId="11E5F225" w14:textId="27013E3D" w:rsidR="001C59D3" w:rsidRPr="00120398" w:rsidRDefault="00965580" w:rsidP="00F90CFD">
      <w:pPr>
        <w:jc w:val="both"/>
      </w:pPr>
      <w:r>
        <w:t xml:space="preserve">- </w:t>
      </w:r>
      <w:r w:rsidR="00AF0AA8">
        <w:t>doświadczenie w przeprowadz</w:t>
      </w:r>
      <w:r w:rsidR="00C75330">
        <w:t>e</w:t>
      </w:r>
      <w:r w:rsidR="00AF0AA8">
        <w:t xml:space="preserve">niu </w:t>
      </w:r>
      <w:r w:rsidR="00410DAD">
        <w:t xml:space="preserve">niezależnego od podmiotu audytowanego/kontrolowanego </w:t>
      </w:r>
      <w:r w:rsidR="00AF0AA8">
        <w:t>audytu</w:t>
      </w:r>
      <w:r w:rsidR="00081704">
        <w:t xml:space="preserve"> lub </w:t>
      </w:r>
      <w:r w:rsidR="00AF0AA8">
        <w:t>kontroli co n</w:t>
      </w:r>
      <w:r w:rsidR="000C4063">
        <w:t>ajmniej</w:t>
      </w:r>
      <w:r w:rsidR="00ED5728">
        <w:t xml:space="preserve"> </w:t>
      </w:r>
      <w:r w:rsidR="00446EFA">
        <w:t>3</w:t>
      </w:r>
      <w:r w:rsidR="00C11392">
        <w:t xml:space="preserve"> projektów </w:t>
      </w:r>
      <w:r w:rsidR="00AF0AA8">
        <w:t xml:space="preserve">współfinansowanych </w:t>
      </w:r>
      <w:r w:rsidR="00410DAD">
        <w:t xml:space="preserve">ze środków publicznych lub </w:t>
      </w:r>
      <w:r w:rsidR="00AF0AA8">
        <w:t>z</w:t>
      </w:r>
      <w:r w:rsidR="00410DAD">
        <w:t>e środków</w:t>
      </w:r>
      <w:r w:rsidR="00AF0AA8">
        <w:t xml:space="preserve"> UE</w:t>
      </w:r>
      <w:r w:rsidR="00410DAD">
        <w:t xml:space="preserve"> </w:t>
      </w:r>
      <w:r w:rsidR="0013155B">
        <w:t>lub</w:t>
      </w:r>
      <w:r w:rsidR="00410DAD">
        <w:t xml:space="preserve"> EFTA</w:t>
      </w:r>
      <w:r w:rsidR="00AF0AA8">
        <w:t xml:space="preserve"> lub </w:t>
      </w:r>
      <w:r w:rsidR="00446EFA">
        <w:t xml:space="preserve">innych </w:t>
      </w:r>
      <w:r w:rsidR="00410DAD">
        <w:t xml:space="preserve">publicznych </w:t>
      </w:r>
      <w:r w:rsidR="00446EFA">
        <w:t>źródeł zagranicznych</w:t>
      </w:r>
      <w:r w:rsidR="001C59D3">
        <w:t xml:space="preserve">, </w:t>
      </w:r>
      <w:r w:rsidR="001C59D3" w:rsidRPr="00E91355">
        <w:rPr>
          <w:rFonts w:eastAsia="Times New Roman" w:cstheme="minorHAnsi"/>
          <w:color w:val="000000"/>
          <w:lang w:val="x-none" w:eastAsia="x-none"/>
        </w:rPr>
        <w:t>przy czym</w:t>
      </w:r>
      <w:r w:rsidR="001C59D3">
        <w:rPr>
          <w:rFonts w:eastAsia="Times New Roman" w:cstheme="minorHAnsi"/>
          <w:color w:val="000000"/>
          <w:lang w:eastAsia="x-none"/>
        </w:rPr>
        <w:t xml:space="preserve"> przeprowadzone </w:t>
      </w:r>
      <w:r w:rsidR="001C59D3" w:rsidRPr="00E91355">
        <w:rPr>
          <w:rFonts w:eastAsia="Times New Roman" w:cstheme="minorHAnsi"/>
          <w:color w:val="000000"/>
          <w:lang w:eastAsia="x-none"/>
        </w:rPr>
        <w:t xml:space="preserve">audyty lub kontrole </w:t>
      </w:r>
      <w:r w:rsidR="001C59D3" w:rsidRPr="00E91355">
        <w:rPr>
          <w:rFonts w:eastAsia="Times New Roman" w:cstheme="minorHAnsi"/>
          <w:color w:val="000000"/>
          <w:lang w:val="x-none" w:eastAsia="x-none"/>
        </w:rPr>
        <w:t xml:space="preserve">polegały na uczestniczeniu w </w:t>
      </w:r>
      <w:r w:rsidR="001C59D3" w:rsidRPr="00E91355">
        <w:rPr>
          <w:rFonts w:eastAsia="Times New Roman" w:cstheme="minorHAnsi"/>
          <w:color w:val="000000"/>
          <w:lang w:eastAsia="x-none"/>
        </w:rPr>
        <w:t xml:space="preserve">merytorycznych </w:t>
      </w:r>
      <w:r w:rsidR="001C59D3" w:rsidRPr="00E91355">
        <w:rPr>
          <w:rFonts w:eastAsia="Times New Roman" w:cstheme="minorHAnsi"/>
          <w:color w:val="000000"/>
          <w:lang w:val="x-none" w:eastAsia="x-none"/>
        </w:rPr>
        <w:t xml:space="preserve">czynnościach </w:t>
      </w:r>
      <w:r w:rsidR="001C59D3" w:rsidRPr="00E91355">
        <w:rPr>
          <w:rFonts w:eastAsia="Times New Roman" w:cstheme="minorHAnsi"/>
          <w:color w:val="000000"/>
          <w:lang w:eastAsia="x-none"/>
        </w:rPr>
        <w:t xml:space="preserve">audytowych lub </w:t>
      </w:r>
      <w:r w:rsidR="001C59D3" w:rsidRPr="00E91355">
        <w:rPr>
          <w:rFonts w:eastAsia="Times New Roman" w:cstheme="minorHAnsi"/>
          <w:color w:val="000000"/>
          <w:lang w:val="x-none" w:eastAsia="x-none"/>
        </w:rPr>
        <w:t>kontrolnych, a każd</w:t>
      </w:r>
      <w:r w:rsidR="001C59D3" w:rsidRPr="00E91355">
        <w:rPr>
          <w:rFonts w:eastAsia="Times New Roman" w:cstheme="minorHAnsi"/>
          <w:color w:val="000000"/>
          <w:lang w:eastAsia="x-none"/>
        </w:rPr>
        <w:t>y z audyt</w:t>
      </w:r>
      <w:r w:rsidR="00EB7C98">
        <w:rPr>
          <w:rFonts w:eastAsia="Times New Roman" w:cstheme="minorHAnsi"/>
          <w:color w:val="000000"/>
          <w:lang w:eastAsia="x-none"/>
        </w:rPr>
        <w:t>ów</w:t>
      </w:r>
      <w:r w:rsidR="001C59D3" w:rsidRPr="00E91355">
        <w:rPr>
          <w:rFonts w:eastAsia="Times New Roman" w:cstheme="minorHAnsi"/>
          <w:color w:val="000000"/>
          <w:lang w:eastAsia="x-none"/>
        </w:rPr>
        <w:t xml:space="preserve"> </w:t>
      </w:r>
      <w:r w:rsidR="00120398">
        <w:rPr>
          <w:rFonts w:eastAsia="Times New Roman" w:cstheme="minorHAnsi"/>
          <w:color w:val="000000"/>
          <w:lang w:eastAsia="x-none"/>
        </w:rPr>
        <w:t>(</w:t>
      </w:r>
      <w:r w:rsidR="001C59D3" w:rsidRPr="00E91355">
        <w:rPr>
          <w:rFonts w:eastAsia="Times New Roman" w:cstheme="minorHAnsi"/>
          <w:color w:val="000000"/>
          <w:lang w:eastAsia="x-none"/>
        </w:rPr>
        <w:t>lub kontroli</w:t>
      </w:r>
      <w:r w:rsidR="00120398">
        <w:rPr>
          <w:rFonts w:eastAsia="Times New Roman" w:cstheme="minorHAnsi"/>
          <w:color w:val="000000"/>
          <w:lang w:eastAsia="x-none"/>
        </w:rPr>
        <w:t>)</w:t>
      </w:r>
      <w:r w:rsidR="00EB7C98">
        <w:t xml:space="preserve"> </w:t>
      </w:r>
      <w:r w:rsidR="001C59D3" w:rsidRPr="00120398">
        <w:rPr>
          <w:rFonts w:eastAsia="Times New Roman" w:cstheme="minorHAnsi"/>
          <w:color w:val="000000"/>
          <w:lang w:val="x-none" w:eastAsia="x-none"/>
        </w:rPr>
        <w:t>stanowił niezależną ocenę zgodności realizacji projektu i poniesionych wydatków z postanowieniami umów</w:t>
      </w:r>
      <w:r w:rsidR="001C59D3" w:rsidRPr="00120398">
        <w:rPr>
          <w:rFonts w:eastAsia="Times New Roman" w:cstheme="minorHAnsi"/>
          <w:color w:val="000000"/>
          <w:lang w:eastAsia="x-none"/>
        </w:rPr>
        <w:t>/decyzji/porozumień</w:t>
      </w:r>
      <w:r w:rsidR="001C59D3" w:rsidRPr="00120398">
        <w:rPr>
          <w:rFonts w:eastAsia="Times New Roman" w:cstheme="minorHAnsi"/>
          <w:color w:val="000000"/>
          <w:lang w:val="x-none" w:eastAsia="x-none"/>
        </w:rPr>
        <w:t xml:space="preserve"> o dofinansowanie oraz przepisami prawa</w:t>
      </w:r>
    </w:p>
    <w:p w14:paraId="328A09FA" w14:textId="256ADE5F" w:rsidR="00AF0AA8" w:rsidRPr="0075137A" w:rsidRDefault="00E2187F" w:rsidP="00F90CFD">
      <w:pPr>
        <w:jc w:val="both"/>
        <w:rPr>
          <w:rFonts w:cstheme="minorHAnsi"/>
        </w:rPr>
      </w:pPr>
      <w:r>
        <w:rPr>
          <w:rFonts w:cstheme="minorHAnsi"/>
        </w:rPr>
        <w:t>(n</w:t>
      </w:r>
      <w:r w:rsidR="001C59D3" w:rsidRPr="00E91355">
        <w:rPr>
          <w:rFonts w:cstheme="minorHAnsi"/>
        </w:rPr>
        <w:t xml:space="preserve">a żądanie Zamawiającego, </w:t>
      </w:r>
      <w:r w:rsidR="00EB7C98">
        <w:rPr>
          <w:rFonts w:cstheme="minorHAnsi"/>
        </w:rPr>
        <w:t>W</w:t>
      </w:r>
      <w:r w:rsidR="006D79B3">
        <w:rPr>
          <w:rFonts w:cstheme="minorHAnsi"/>
        </w:rPr>
        <w:t xml:space="preserve">ykonawca </w:t>
      </w:r>
      <w:r w:rsidR="001C59D3" w:rsidRPr="00E91355">
        <w:rPr>
          <w:rFonts w:cstheme="minorHAnsi"/>
        </w:rPr>
        <w:t>przedłoży dokumenty (np. wyniki audytu</w:t>
      </w:r>
      <w:r w:rsidR="001C59D3">
        <w:rPr>
          <w:rFonts w:cstheme="minorHAnsi"/>
        </w:rPr>
        <w:t>/kontroli</w:t>
      </w:r>
      <w:r w:rsidR="001C59D3" w:rsidRPr="00E91355">
        <w:rPr>
          <w:rFonts w:cstheme="minorHAnsi"/>
        </w:rPr>
        <w:t>, raporty), pozwalające Zamawiającemu jednoznacznie ocenić, czy zakres przyjęty w tych audyt</w:t>
      </w:r>
      <w:r w:rsidR="001C59D3">
        <w:rPr>
          <w:rFonts w:cstheme="minorHAnsi"/>
        </w:rPr>
        <w:t>ach/kontrolach</w:t>
      </w:r>
      <w:r w:rsidR="001C59D3" w:rsidRPr="00E91355">
        <w:rPr>
          <w:rFonts w:cstheme="minorHAnsi"/>
        </w:rPr>
        <w:t xml:space="preserve"> był adekwatny do wymagań Zamawiającego</w:t>
      </w:r>
      <w:r w:rsidR="0075137A">
        <w:rPr>
          <w:rFonts w:cstheme="minorHAnsi"/>
        </w:rPr>
        <w:t xml:space="preserve">) </w:t>
      </w:r>
      <w:r w:rsidR="00AF0AA8">
        <w:t>oraz</w:t>
      </w:r>
    </w:p>
    <w:p w14:paraId="74AD9668" w14:textId="77777777" w:rsidR="00AF0AA8" w:rsidRDefault="006B3831" w:rsidP="00F90CFD">
      <w:pPr>
        <w:jc w:val="both"/>
      </w:pPr>
      <w:r>
        <w:t xml:space="preserve">- </w:t>
      </w:r>
      <w:r w:rsidR="00AF0AA8">
        <w:t>znajomość języka angielskiego na poziomie minimum B2 w skali globalnej biegłości językowej według „Common European Framework of Reference for Languages: learning, teaching, assessment (CEFR) – Europejski system opisu kształcenia językowego: uczenie się, nauczani</w:t>
      </w:r>
      <w:r>
        <w:t xml:space="preserve">e, ocenianie (ESOKJ)” </w:t>
      </w:r>
      <w:r w:rsidR="00B7049B">
        <w:t>oraz</w:t>
      </w:r>
    </w:p>
    <w:p w14:paraId="5E550953" w14:textId="70032E60" w:rsidR="00F90CFD" w:rsidRDefault="006B3831" w:rsidP="00F90CFD">
      <w:pPr>
        <w:jc w:val="both"/>
      </w:pPr>
      <w:r>
        <w:t xml:space="preserve">- </w:t>
      </w:r>
      <w:r w:rsidR="00AF0AA8">
        <w:t xml:space="preserve">znajomość </w:t>
      </w:r>
      <w:r>
        <w:t>języka rosyjskiego</w:t>
      </w:r>
      <w:r w:rsidR="00AF0AA8">
        <w:t>, na poziomie minimum B2 w skali globalnej biegłości językowej według „Common European Framework of Reference for Languages: learning, teaching, assessment (CEFR) – Europejski system opisu kształcenia językowego: uczenie się</w:t>
      </w:r>
      <w:r w:rsidR="000C4063">
        <w:t>, nauczanie, ocenianie (ESOKJ)”</w:t>
      </w:r>
      <w:r w:rsidR="00AF0AA8">
        <w:t>.</w:t>
      </w:r>
    </w:p>
    <w:p w14:paraId="5E73F678" w14:textId="0EABDDBC" w:rsidR="00AF0AA8" w:rsidRPr="00F90CFD" w:rsidRDefault="00F90CFD" w:rsidP="00F90CFD">
      <w:pPr>
        <w:jc w:val="both"/>
        <w:rPr>
          <w:b/>
          <w:bCs/>
        </w:rPr>
      </w:pPr>
      <w:r>
        <w:rPr>
          <w:b/>
          <w:bCs/>
        </w:rPr>
        <w:t>2. Co najmniej 2 c</w:t>
      </w:r>
      <w:r w:rsidRPr="00F90CFD">
        <w:rPr>
          <w:b/>
          <w:bCs/>
        </w:rPr>
        <w:t>złon</w:t>
      </w:r>
      <w:r>
        <w:rPr>
          <w:b/>
          <w:bCs/>
        </w:rPr>
        <w:t>ków</w:t>
      </w:r>
      <w:r w:rsidRPr="00F90CFD">
        <w:rPr>
          <w:b/>
          <w:bCs/>
        </w:rPr>
        <w:t xml:space="preserve"> zespołu audytowego</w:t>
      </w:r>
      <w:r>
        <w:rPr>
          <w:b/>
          <w:bCs/>
        </w:rPr>
        <w:t xml:space="preserve">, z których każdy </w:t>
      </w:r>
      <w:r w:rsidRPr="00F90CFD">
        <w:rPr>
          <w:b/>
          <w:bCs/>
        </w:rPr>
        <w:t>posiadać mus</w:t>
      </w:r>
      <w:r>
        <w:rPr>
          <w:b/>
          <w:bCs/>
        </w:rPr>
        <w:t xml:space="preserve">i: </w:t>
      </w:r>
      <w:r w:rsidRPr="00F90CFD">
        <w:rPr>
          <w:b/>
          <w:bCs/>
        </w:rPr>
        <w:t xml:space="preserve"> </w:t>
      </w:r>
    </w:p>
    <w:p w14:paraId="21C351EE" w14:textId="59E775E7" w:rsidR="00AF0AA8" w:rsidRDefault="006B3831" w:rsidP="00F90CFD">
      <w:pPr>
        <w:jc w:val="both"/>
      </w:pPr>
      <w:r>
        <w:t>-</w:t>
      </w:r>
      <w:r w:rsidR="00AF0AA8">
        <w:t xml:space="preserve"> co najmniej </w:t>
      </w:r>
      <w:r w:rsidR="00513736">
        <w:t>roczne</w:t>
      </w:r>
      <w:r w:rsidR="00AF0AA8">
        <w:t xml:space="preserve"> doświadczenie na stanowisku związanym z przeprowadzaniem audytu</w:t>
      </w:r>
      <w:r w:rsidR="00081704">
        <w:t xml:space="preserve"> lub</w:t>
      </w:r>
      <w:r w:rsidR="00AF0AA8">
        <w:t xml:space="preserve"> kontroli </w:t>
      </w:r>
      <w:r w:rsidR="0013155B">
        <w:t xml:space="preserve"> </w:t>
      </w:r>
      <w:r w:rsidR="00AF0AA8">
        <w:t>oraz</w:t>
      </w:r>
    </w:p>
    <w:p w14:paraId="3AD20CAB" w14:textId="02B8A302" w:rsidR="0013155B" w:rsidRPr="00EB7C98" w:rsidRDefault="006B3831" w:rsidP="00F90CFD">
      <w:pPr>
        <w:spacing w:after="0"/>
        <w:jc w:val="both"/>
      </w:pPr>
      <w:r>
        <w:t>-</w:t>
      </w:r>
      <w:r w:rsidR="00AF0AA8">
        <w:t xml:space="preserve"> doświadczenie w przeprowadz</w:t>
      </w:r>
      <w:r w:rsidR="00C75330">
        <w:t>e</w:t>
      </w:r>
      <w:r w:rsidR="00AF0AA8">
        <w:t>n</w:t>
      </w:r>
      <w:r>
        <w:t xml:space="preserve">iu </w:t>
      </w:r>
      <w:r w:rsidR="0013155B">
        <w:t xml:space="preserve">niezależnego od podmiotu audytowanego/kontrolowanego </w:t>
      </w:r>
      <w:r>
        <w:t>audytu</w:t>
      </w:r>
      <w:r w:rsidR="00081704">
        <w:t xml:space="preserve"> lub </w:t>
      </w:r>
      <w:r>
        <w:t>kontroli co najmniej 2 projektów współfinansowanych</w:t>
      </w:r>
      <w:r w:rsidR="00AF0AA8">
        <w:t xml:space="preserve"> </w:t>
      </w:r>
      <w:r w:rsidR="0013155B">
        <w:t xml:space="preserve">ze środków publicznych lub </w:t>
      </w:r>
      <w:r w:rsidR="00AF0AA8">
        <w:t>z</w:t>
      </w:r>
      <w:r w:rsidR="0013155B">
        <w:t>e środków</w:t>
      </w:r>
      <w:r w:rsidR="00AF0AA8">
        <w:t xml:space="preserve"> UE</w:t>
      </w:r>
      <w:r w:rsidR="0013155B">
        <w:t xml:space="preserve"> lub EFTA</w:t>
      </w:r>
      <w:r w:rsidR="00AF0AA8">
        <w:t xml:space="preserve"> lub </w:t>
      </w:r>
      <w:r w:rsidR="00446EFA">
        <w:t xml:space="preserve">innych </w:t>
      </w:r>
      <w:r w:rsidR="0013155B">
        <w:t xml:space="preserve">publicznych </w:t>
      </w:r>
      <w:r w:rsidR="00446EFA">
        <w:t>źródeł zagranicznych</w:t>
      </w:r>
      <w:r w:rsidR="0013155B">
        <w:t xml:space="preserve">, </w:t>
      </w:r>
      <w:r w:rsidR="0013155B" w:rsidRPr="00E91355">
        <w:rPr>
          <w:rFonts w:eastAsia="Times New Roman" w:cstheme="minorHAnsi"/>
          <w:color w:val="000000"/>
          <w:lang w:val="x-none" w:eastAsia="x-none"/>
        </w:rPr>
        <w:t>przy czym</w:t>
      </w:r>
      <w:r w:rsidR="0013155B">
        <w:rPr>
          <w:rFonts w:eastAsia="Times New Roman" w:cstheme="minorHAnsi"/>
          <w:color w:val="000000"/>
          <w:lang w:eastAsia="x-none"/>
        </w:rPr>
        <w:t xml:space="preserve"> przeprowadzone </w:t>
      </w:r>
      <w:r w:rsidR="0013155B" w:rsidRPr="00E91355">
        <w:rPr>
          <w:rFonts w:eastAsia="Times New Roman" w:cstheme="minorHAnsi"/>
          <w:color w:val="000000"/>
          <w:lang w:eastAsia="x-none"/>
        </w:rPr>
        <w:t xml:space="preserve">audyty lub kontrole </w:t>
      </w:r>
      <w:r w:rsidR="0013155B" w:rsidRPr="00E91355">
        <w:rPr>
          <w:rFonts w:eastAsia="Times New Roman" w:cstheme="minorHAnsi"/>
          <w:color w:val="000000"/>
          <w:lang w:val="x-none" w:eastAsia="x-none"/>
        </w:rPr>
        <w:t xml:space="preserve">polegały na uczestniczeniu w </w:t>
      </w:r>
      <w:r w:rsidR="0013155B" w:rsidRPr="00E91355">
        <w:rPr>
          <w:rFonts w:eastAsia="Times New Roman" w:cstheme="minorHAnsi"/>
          <w:color w:val="000000"/>
          <w:lang w:eastAsia="x-none"/>
        </w:rPr>
        <w:t xml:space="preserve">merytorycznych </w:t>
      </w:r>
      <w:r w:rsidR="0013155B" w:rsidRPr="00E91355">
        <w:rPr>
          <w:rFonts w:eastAsia="Times New Roman" w:cstheme="minorHAnsi"/>
          <w:color w:val="000000"/>
          <w:lang w:val="x-none" w:eastAsia="x-none"/>
        </w:rPr>
        <w:t xml:space="preserve">czynnościach </w:t>
      </w:r>
      <w:r w:rsidR="0013155B" w:rsidRPr="00E91355">
        <w:rPr>
          <w:rFonts w:eastAsia="Times New Roman" w:cstheme="minorHAnsi"/>
          <w:color w:val="000000"/>
          <w:lang w:eastAsia="x-none"/>
        </w:rPr>
        <w:t xml:space="preserve">audytowych lub </w:t>
      </w:r>
      <w:r w:rsidR="0013155B" w:rsidRPr="00E91355">
        <w:rPr>
          <w:rFonts w:eastAsia="Times New Roman" w:cstheme="minorHAnsi"/>
          <w:color w:val="000000"/>
          <w:lang w:val="x-none" w:eastAsia="x-none"/>
        </w:rPr>
        <w:t>kontrolnych, a każd</w:t>
      </w:r>
      <w:r w:rsidR="0013155B" w:rsidRPr="00E91355">
        <w:rPr>
          <w:rFonts w:eastAsia="Times New Roman" w:cstheme="minorHAnsi"/>
          <w:color w:val="000000"/>
          <w:lang w:eastAsia="x-none"/>
        </w:rPr>
        <w:t>y z audyt</w:t>
      </w:r>
      <w:r w:rsidR="00120398">
        <w:rPr>
          <w:rFonts w:eastAsia="Times New Roman" w:cstheme="minorHAnsi"/>
          <w:color w:val="000000"/>
          <w:lang w:eastAsia="x-none"/>
        </w:rPr>
        <w:t>ów</w:t>
      </w:r>
      <w:r w:rsidR="0013155B" w:rsidRPr="00E91355">
        <w:rPr>
          <w:rFonts w:eastAsia="Times New Roman" w:cstheme="minorHAnsi"/>
          <w:color w:val="000000"/>
          <w:lang w:eastAsia="x-none"/>
        </w:rPr>
        <w:t xml:space="preserve"> </w:t>
      </w:r>
      <w:r w:rsidR="00120398">
        <w:rPr>
          <w:rFonts w:eastAsia="Times New Roman" w:cstheme="minorHAnsi"/>
          <w:color w:val="000000"/>
          <w:lang w:eastAsia="x-none"/>
        </w:rPr>
        <w:t>(</w:t>
      </w:r>
      <w:r w:rsidR="0013155B" w:rsidRPr="00E91355">
        <w:rPr>
          <w:rFonts w:eastAsia="Times New Roman" w:cstheme="minorHAnsi"/>
          <w:color w:val="000000"/>
          <w:lang w:eastAsia="x-none"/>
        </w:rPr>
        <w:t>lub kontroli</w:t>
      </w:r>
      <w:r w:rsidR="00120398">
        <w:rPr>
          <w:rFonts w:eastAsia="Times New Roman" w:cstheme="minorHAnsi"/>
          <w:color w:val="000000"/>
          <w:lang w:eastAsia="x-none"/>
        </w:rPr>
        <w:t>)</w:t>
      </w:r>
      <w:r w:rsidR="00EB7C98">
        <w:t xml:space="preserve"> </w:t>
      </w:r>
      <w:r w:rsidR="0013155B" w:rsidRPr="00EB7C98">
        <w:rPr>
          <w:rFonts w:eastAsia="Times New Roman" w:cstheme="minorHAnsi"/>
          <w:color w:val="000000"/>
          <w:lang w:val="x-none" w:eastAsia="x-none"/>
        </w:rPr>
        <w:t>stanowił niezależną ocenę zgodności realizacji projektu i poniesionych wydatków z postanowieniami umów</w:t>
      </w:r>
      <w:r w:rsidR="0013155B" w:rsidRPr="00EB7C98">
        <w:rPr>
          <w:rFonts w:eastAsia="Times New Roman" w:cstheme="minorHAnsi"/>
          <w:color w:val="000000"/>
          <w:lang w:eastAsia="x-none"/>
        </w:rPr>
        <w:t>/decyzji/porozumień</w:t>
      </w:r>
      <w:r w:rsidR="0013155B" w:rsidRPr="00EB7C98">
        <w:rPr>
          <w:rFonts w:eastAsia="Times New Roman" w:cstheme="minorHAnsi"/>
          <w:color w:val="000000"/>
          <w:lang w:val="x-none" w:eastAsia="x-none"/>
        </w:rPr>
        <w:t xml:space="preserve"> o dofinansowanie oraz przepisami prawa</w:t>
      </w:r>
    </w:p>
    <w:p w14:paraId="5D2AE65C" w14:textId="11CEFAD6" w:rsidR="00AF0AA8" w:rsidRDefault="0018348F" w:rsidP="00F90CFD">
      <w:pPr>
        <w:jc w:val="both"/>
      </w:pPr>
      <w:r>
        <w:rPr>
          <w:rFonts w:cstheme="minorHAnsi"/>
        </w:rPr>
        <w:t>(</w:t>
      </w:r>
      <w:r w:rsidR="0013155B" w:rsidRPr="00E91355">
        <w:rPr>
          <w:rFonts w:cstheme="minorHAnsi"/>
        </w:rPr>
        <w:t>Wykonawca, na żądanie Zamawiającego, przedłoży dokumenty (np. wyniki audytu</w:t>
      </w:r>
      <w:r w:rsidR="0013155B">
        <w:rPr>
          <w:rFonts w:cstheme="minorHAnsi"/>
        </w:rPr>
        <w:t>/kontroli</w:t>
      </w:r>
      <w:r w:rsidR="0013155B" w:rsidRPr="00E91355">
        <w:rPr>
          <w:rFonts w:cstheme="minorHAnsi"/>
        </w:rPr>
        <w:t>, raporty), pozwalające Zamawiającemu jednoznacznie ocenić, czy zakres przyjęty w tych audyt</w:t>
      </w:r>
      <w:r w:rsidR="0013155B">
        <w:rPr>
          <w:rFonts w:cstheme="minorHAnsi"/>
        </w:rPr>
        <w:t>ach/kontrolach</w:t>
      </w:r>
      <w:r w:rsidR="0013155B" w:rsidRPr="00E91355">
        <w:rPr>
          <w:rFonts w:cstheme="minorHAnsi"/>
        </w:rPr>
        <w:t xml:space="preserve"> był adekwatny do wymagań Zamawiającego</w:t>
      </w:r>
      <w:r w:rsidR="0013155B">
        <w:rPr>
          <w:rFonts w:cstheme="minorHAnsi"/>
        </w:rPr>
        <w:t>)</w:t>
      </w:r>
      <w:r w:rsidR="00446EFA">
        <w:t xml:space="preserve"> </w:t>
      </w:r>
      <w:r w:rsidR="00AF0AA8">
        <w:t>oraz</w:t>
      </w:r>
    </w:p>
    <w:p w14:paraId="51D43B86" w14:textId="77777777" w:rsidR="00D07A0C" w:rsidRPr="00D07A0C" w:rsidRDefault="006B3831" w:rsidP="006B3831">
      <w:r>
        <w:lastRenderedPageBreak/>
        <w:t>-</w:t>
      </w:r>
      <w:r w:rsidR="00AF0AA8">
        <w:t xml:space="preserve"> znajomość języka angielskiego na poziomie minimum B2 w skali globalnej biegłości językowej według „Common European Framework of Reference for Languages: learning, teaching, assessment (CEFR) – Europejski system opisu kształcenia językowego: uczenie się, nauczanie, ocenianie (ESOKJ)” </w:t>
      </w:r>
      <w:r w:rsidR="00D07A0C" w:rsidRPr="00D07A0C">
        <w:t>oraz</w:t>
      </w:r>
    </w:p>
    <w:p w14:paraId="55FC774B" w14:textId="77777777" w:rsidR="000C4063" w:rsidRDefault="00D07A0C" w:rsidP="006B3831">
      <w:r w:rsidRPr="00D07A0C">
        <w:t>-</w:t>
      </w:r>
      <w:r w:rsidR="001A64B5" w:rsidRPr="00D07A0C">
        <w:t xml:space="preserve"> </w:t>
      </w:r>
      <w:r w:rsidR="00AF0AA8" w:rsidRPr="00D07A0C">
        <w:t>zna</w:t>
      </w:r>
      <w:r w:rsidR="00AF0AA8">
        <w:t xml:space="preserve">jomość języka </w:t>
      </w:r>
      <w:r w:rsidR="006B3831">
        <w:t>rosyjskiego</w:t>
      </w:r>
      <w:r w:rsidR="00AF0AA8">
        <w:t>, na poziomie minimum B2 w skali globalnej biegłości językowej według „Common European Framework of Reference for Languages: learning, teaching, assessment (CEFR) – Europejski system opisu kształcenia językowego: uczenie się</w:t>
      </w:r>
      <w:r w:rsidR="006B3831">
        <w:t>, nauczanie, ocenianie (ESOKJ)”</w:t>
      </w:r>
      <w:r w:rsidR="00AF0AA8">
        <w:t>.</w:t>
      </w:r>
    </w:p>
    <w:p w14:paraId="37DE75B0" w14:textId="5B523911" w:rsidR="00AF0AA8" w:rsidRDefault="00F90CFD" w:rsidP="00AF0AA8">
      <w:r w:rsidRPr="00F90CFD">
        <w:rPr>
          <w:b/>
          <w:bCs/>
        </w:rPr>
        <w:t>3.</w:t>
      </w:r>
      <w:r>
        <w:t xml:space="preserve"> </w:t>
      </w:r>
      <w:r w:rsidRPr="00F90CFD">
        <w:rPr>
          <w:b/>
          <w:bCs/>
        </w:rPr>
        <w:t>C</w:t>
      </w:r>
      <w:r w:rsidR="00AF0AA8" w:rsidRPr="00F90CFD">
        <w:rPr>
          <w:b/>
          <w:bCs/>
        </w:rPr>
        <w:t xml:space="preserve">o najmniej </w:t>
      </w:r>
      <w:r>
        <w:rPr>
          <w:b/>
          <w:bCs/>
        </w:rPr>
        <w:t xml:space="preserve">1 członka </w:t>
      </w:r>
      <w:r w:rsidR="00AF0AA8" w:rsidRPr="00F90CFD">
        <w:rPr>
          <w:b/>
          <w:bCs/>
        </w:rPr>
        <w:t xml:space="preserve">zespołu </w:t>
      </w:r>
      <w:r w:rsidR="00B7049B" w:rsidRPr="00F90CFD">
        <w:rPr>
          <w:b/>
          <w:bCs/>
        </w:rPr>
        <w:t>audytowego</w:t>
      </w:r>
      <w:r w:rsidR="00AF0AA8">
        <w:t xml:space="preserve"> posiadającą co najmniej </w:t>
      </w:r>
      <w:r w:rsidR="00C22B33">
        <w:t>roczne</w:t>
      </w:r>
      <w:r w:rsidR="001A64B5">
        <w:t xml:space="preserve"> </w:t>
      </w:r>
      <w:r w:rsidR="00AF0AA8">
        <w:t>doświadczenie na stanowisku związanym z przeprowadzaniem audytu</w:t>
      </w:r>
      <w:r w:rsidR="00081704">
        <w:t xml:space="preserve"> lub </w:t>
      </w:r>
      <w:r w:rsidR="00AF0AA8">
        <w:t xml:space="preserve">kontroli procedur </w:t>
      </w:r>
      <w:r w:rsidR="006D79B3">
        <w:t xml:space="preserve">przetargowych przeprowadzonych na terenie </w:t>
      </w:r>
      <w:r w:rsidR="006B3831">
        <w:t>Federacji Rosyjskiej</w:t>
      </w:r>
      <w:r w:rsidR="004B207E">
        <w:t>.</w:t>
      </w:r>
    </w:p>
    <w:p w14:paraId="30E0374F" w14:textId="4D40D779" w:rsidR="00023575" w:rsidRDefault="00AF0AA8" w:rsidP="00FF44F4">
      <w:r>
        <w:t>Funkcje osób, o</w:t>
      </w:r>
      <w:r w:rsidR="000C4063">
        <w:t xml:space="preserve"> których mowa w pkt</w:t>
      </w:r>
      <w:r w:rsidR="00F90CFD">
        <w:t xml:space="preserve"> 2</w:t>
      </w:r>
      <w:r w:rsidR="004B207E">
        <w:t xml:space="preserve"> i</w:t>
      </w:r>
      <w:r w:rsidR="001A64B5">
        <w:t xml:space="preserve"> </w:t>
      </w:r>
      <w:r w:rsidR="00F90CFD">
        <w:t>3</w:t>
      </w:r>
      <w:r w:rsidR="006B3831">
        <w:t xml:space="preserve"> </w:t>
      </w:r>
      <w:r>
        <w:t>mogą być łączone ze sobą.</w:t>
      </w:r>
    </w:p>
    <w:p w14:paraId="4B971EBD" w14:textId="77777777" w:rsidR="00F90CFD" w:rsidRPr="00F90CFD" w:rsidRDefault="00F90CFD" w:rsidP="00FF44F4">
      <w:pPr>
        <w:rPr>
          <w:b/>
          <w:bCs/>
        </w:rPr>
      </w:pPr>
    </w:p>
    <w:p w14:paraId="3B9EA4A6" w14:textId="0D6E69A0" w:rsidR="00F90CFD" w:rsidRDefault="00F90CFD" w:rsidP="00F90CFD">
      <w:pPr>
        <w:pStyle w:val="Akapitzlist"/>
        <w:numPr>
          <w:ilvl w:val="0"/>
          <w:numId w:val="2"/>
        </w:numPr>
        <w:jc w:val="both"/>
        <w:rPr>
          <w:rFonts w:asciiTheme="minorHAnsi" w:hAnsiTheme="minorHAnsi"/>
          <w:b/>
          <w:bCs/>
          <w:sz w:val="22"/>
          <w:szCs w:val="22"/>
        </w:rPr>
      </w:pPr>
      <w:r w:rsidRPr="00F90CFD">
        <w:rPr>
          <w:rFonts w:asciiTheme="minorHAnsi" w:hAnsiTheme="minorHAnsi"/>
          <w:b/>
          <w:bCs/>
          <w:sz w:val="22"/>
          <w:szCs w:val="22"/>
        </w:rPr>
        <w:t>Opis wymagań w zakresie doświadczenia zespołu projektowego – audyt</w:t>
      </w:r>
      <w:r>
        <w:rPr>
          <w:rFonts w:asciiTheme="minorHAnsi" w:hAnsiTheme="minorHAnsi"/>
          <w:b/>
          <w:bCs/>
          <w:sz w:val="22"/>
          <w:szCs w:val="22"/>
        </w:rPr>
        <w:t>y</w:t>
      </w:r>
      <w:r w:rsidRPr="00F90CFD">
        <w:rPr>
          <w:rFonts w:asciiTheme="minorHAnsi" w:hAnsiTheme="minorHAnsi"/>
          <w:b/>
          <w:bCs/>
          <w:sz w:val="22"/>
          <w:szCs w:val="22"/>
        </w:rPr>
        <w:t xml:space="preserve"> </w:t>
      </w:r>
      <w:r>
        <w:rPr>
          <w:rFonts w:asciiTheme="minorHAnsi" w:hAnsiTheme="minorHAnsi"/>
          <w:b/>
          <w:bCs/>
          <w:sz w:val="22"/>
          <w:szCs w:val="22"/>
        </w:rPr>
        <w:t>systemu</w:t>
      </w:r>
    </w:p>
    <w:p w14:paraId="5FD6CF27" w14:textId="4ED5F591" w:rsidR="00F90CFD" w:rsidRDefault="00F90CFD" w:rsidP="00F90CFD">
      <w:pPr>
        <w:pStyle w:val="Akapitzlist"/>
        <w:ind w:left="1080"/>
        <w:jc w:val="both"/>
        <w:rPr>
          <w:rFonts w:asciiTheme="minorHAnsi" w:hAnsiTheme="minorHAnsi"/>
          <w:b/>
          <w:bCs/>
          <w:sz w:val="22"/>
          <w:szCs w:val="22"/>
        </w:rPr>
      </w:pPr>
    </w:p>
    <w:p w14:paraId="013A92D2" w14:textId="3F1F3F48" w:rsidR="00F90CFD" w:rsidRDefault="00F90CFD" w:rsidP="00F90CFD">
      <w:pPr>
        <w:pStyle w:val="Akapitzlist"/>
        <w:ind w:left="1080"/>
        <w:jc w:val="both"/>
        <w:rPr>
          <w:rFonts w:asciiTheme="minorHAnsi" w:hAnsiTheme="minorHAnsi"/>
          <w:b/>
          <w:bCs/>
          <w:sz w:val="22"/>
          <w:szCs w:val="22"/>
        </w:rPr>
      </w:pPr>
    </w:p>
    <w:p w14:paraId="58767C1C" w14:textId="0A7AE91F" w:rsidR="00F90CFD" w:rsidRDefault="00F90CFD" w:rsidP="00F90CFD">
      <w:pPr>
        <w:jc w:val="both"/>
        <w:rPr>
          <w:b/>
        </w:rPr>
      </w:pPr>
      <w:r>
        <w:rPr>
          <w:b/>
        </w:rPr>
        <w:t>Zespół audytowy będzie składał się z:</w:t>
      </w:r>
    </w:p>
    <w:p w14:paraId="284E0C46" w14:textId="649C378C" w:rsidR="00F90CFD" w:rsidRDefault="00F90CFD" w:rsidP="00F90CFD">
      <w:pPr>
        <w:jc w:val="both"/>
        <w:rPr>
          <w:b/>
        </w:rPr>
      </w:pPr>
      <w:r w:rsidRPr="00F90CFD">
        <w:rPr>
          <w:b/>
        </w:rPr>
        <w:t>1. Kierownika zespołu audytowego, który posiadać musi:</w:t>
      </w:r>
    </w:p>
    <w:p w14:paraId="554838E2"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znajomość międzynarodowych standardów audytu (np. Międzynarodowe Standardy Rewizji Finansowej opracowane przez Międzynarodową Federację Księgowych (IFAC) albo Międzynarodowe Standardy Najwyższych Organów Kontroli wydane przez Międzynarodową Organizację Najwyższych Organów Kontroli (INTOSAI) lub Europejskie Wytyczne Stosowania Standardów Kontroli INTOSAI, albo Międzynarodowe Standardy Praktyki Zawodowej Audytu Wewnętrznego wydane przez Instytut Audytorów Wewnętrznych (IIA)) oraz</w:t>
      </w:r>
    </w:p>
    <w:p w14:paraId="4EBB278B"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xml:space="preserve"> - co najmniej trzyletnie doświadczenie na stanowisku związanym z przeprowadzaniem audytu lub kontroli oraz</w:t>
      </w:r>
    </w:p>
    <w:p w14:paraId="7CE8D97B"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doświadczenie w przeprowadzeniu audytu lub kontroli w zakresie oceny procedur co najmniej 2 podmiotów lub komórek organizacyjnych podmiotów odpowiedzialnych za udzielanie/wdrażanie/zarządzanie/koordynowanie/kontrolowanie pomocy współfinansowanej ze środków publicznych lub ze środków funduszy UE lub EFTA lub innych publicznych źródeł zagranicznych, przy czym przeprowadzone audyty lub kontrole polegały na uczestniczeniu w merytorycznych czynnościach audytowych lub kontrolnych (</w:t>
      </w:r>
      <w:r w:rsidRPr="00F90CFD">
        <w:rPr>
          <w:rFonts w:ascii="Calibri" w:eastAsia="Calibri" w:hAnsi="Calibri" w:cs="Calibri"/>
        </w:rPr>
        <w:t>na żądanie Zamawiającego, Wykonawca przedłoży dokumenty (np. wyniki audytu/kontroli, raporty), pozwalające Zamawiającemu jednoznacznie ocenić, czy zakres przyjęty w tych audytach/kontrolach był adekwatny do wymagań Zamawiającego)</w:t>
      </w:r>
      <w:r w:rsidRPr="00F90CFD">
        <w:rPr>
          <w:rFonts w:ascii="Calibri" w:eastAsia="Calibri" w:hAnsi="Calibri" w:cs="Times New Roman"/>
        </w:rPr>
        <w:t xml:space="preserve"> oraz</w:t>
      </w:r>
    </w:p>
    <w:p w14:paraId="0BEC49A9"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xml:space="preserve">- znajomość języka angielskiego na poziomie minimum B2 w skali globalnej biegłości językowej według „Common European Framework of Reference for Languages: learning, teaching, assessment (CEFR) – Europejski system opisu kształcenia językowego: uczenie się, nauczanie, ocenianie (ESOKJ)” </w:t>
      </w:r>
    </w:p>
    <w:p w14:paraId="02D2832F"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oraz</w:t>
      </w:r>
    </w:p>
    <w:p w14:paraId="60FF4AAF" w14:textId="24FDAC48"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lastRenderedPageBreak/>
        <w:t>- znajomość języka rosyjskiego, na poziomie minimum B2 w skali globalnej biegłości językowej według „Common Euro pean Framework of Reference for Languages: learning, teaching, assessment (CEFR) – Europejski system opisu kształcenia językowego: uczenie się, nauczanie, ocenianie (ESOKJ)”.</w:t>
      </w:r>
    </w:p>
    <w:p w14:paraId="3CE106A6" w14:textId="61A458A9" w:rsidR="00F90CFD" w:rsidRPr="00F90CFD" w:rsidRDefault="00F90CFD" w:rsidP="00F90CFD">
      <w:pPr>
        <w:spacing w:line="256" w:lineRule="auto"/>
        <w:rPr>
          <w:rFonts w:ascii="Calibri" w:eastAsia="Calibri" w:hAnsi="Calibri"/>
          <w:b/>
          <w:bCs/>
        </w:rPr>
      </w:pPr>
      <w:r w:rsidRPr="00F90CFD">
        <w:rPr>
          <w:rFonts w:ascii="Calibri" w:eastAsia="Calibri" w:hAnsi="Calibri"/>
          <w:b/>
          <w:bCs/>
        </w:rPr>
        <w:t>2. Co najmniej 1 członk</w:t>
      </w:r>
      <w:r>
        <w:rPr>
          <w:rFonts w:ascii="Calibri" w:eastAsia="Calibri" w:hAnsi="Calibri"/>
          <w:b/>
          <w:bCs/>
        </w:rPr>
        <w:t>a</w:t>
      </w:r>
      <w:r w:rsidRPr="00F90CFD">
        <w:rPr>
          <w:rFonts w:ascii="Calibri" w:eastAsia="Calibri" w:hAnsi="Calibri"/>
          <w:b/>
          <w:bCs/>
        </w:rPr>
        <w:t xml:space="preserve"> zespołu audytowego, któr</w:t>
      </w:r>
      <w:r>
        <w:rPr>
          <w:rFonts w:ascii="Calibri" w:eastAsia="Calibri" w:hAnsi="Calibri"/>
          <w:b/>
          <w:bCs/>
        </w:rPr>
        <w:t>y</w:t>
      </w:r>
      <w:r w:rsidRPr="00F90CFD">
        <w:rPr>
          <w:rFonts w:ascii="Calibri" w:eastAsia="Calibri" w:hAnsi="Calibri"/>
          <w:b/>
          <w:bCs/>
        </w:rPr>
        <w:t xml:space="preserve"> posiada:</w:t>
      </w:r>
    </w:p>
    <w:p w14:paraId="1FC8EE71"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co najmniej roczne doświadczenie na stanowisku związanym z przeprowadzaniem audytu lub kontroli oraz</w:t>
      </w:r>
    </w:p>
    <w:p w14:paraId="7A701A3F"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doświadczenie w przeprowadzeniu audytu lub kontroli w zakresie oceny procedur co najmniej 1 podmiotu lub komórki organizacyjnej podmiotu odpowiedzialnego(-ej) za udzielanie/wdrażanie/zarządzanie/koordynowanie/kontrolowanie pomocy współfinansowanej ze środków publicznych lub ze środków funduszy UE lub EFTA lub innych publicznych źródeł zagranicznych, przy czym przeprowadzone audyty lub kontrole polegały na uczestniczeniu w merytorycznych czynnościach audytowych lub kontrolnych (n</w:t>
      </w:r>
      <w:r w:rsidRPr="00F90CFD">
        <w:rPr>
          <w:rFonts w:ascii="Calibri" w:eastAsia="Calibri" w:hAnsi="Calibri" w:cs="Calibri"/>
        </w:rPr>
        <w:t>a żądanie Zamawiającego, Wykonawca przedłoży dokumenty (np. wyniki audytu/kontroli, raporty), pozwalające Zamawiającemu jednoznacznie ocenić, czy zakres przyjęty w tych audytach/kontrolach był adekwatny do wymagań Zamawiającego)</w:t>
      </w:r>
    </w:p>
    <w:p w14:paraId="39ABE1BE"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oraz</w:t>
      </w:r>
    </w:p>
    <w:p w14:paraId="11FFFD6F"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xml:space="preserve">- znajomość języka angielskiego na poziomie minimum B2 w skali globalnej biegłości językowej według „Common European Framework of Reference for Languages: learning, teaching, assessment (CEFR) – Europejski system opisu kształcenia językowego: uczenie się, nauczanie, ocenianie (ESOKJ)” </w:t>
      </w:r>
    </w:p>
    <w:p w14:paraId="24AA42C6"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oraz</w:t>
      </w:r>
    </w:p>
    <w:p w14:paraId="32D0694B" w14:textId="77777777" w:rsidR="00F90CFD" w:rsidRPr="00F90CFD" w:rsidRDefault="00F90CFD" w:rsidP="00F90CFD">
      <w:pPr>
        <w:spacing w:line="256" w:lineRule="auto"/>
        <w:rPr>
          <w:rFonts w:ascii="Calibri" w:eastAsia="Calibri" w:hAnsi="Calibri" w:cs="Times New Roman"/>
        </w:rPr>
      </w:pPr>
      <w:r w:rsidRPr="00F90CFD">
        <w:rPr>
          <w:rFonts w:ascii="Calibri" w:eastAsia="Calibri" w:hAnsi="Calibri" w:cs="Times New Roman"/>
        </w:rPr>
        <w:t>- znajomość języka rosyjskiego, na poziomie minimum B2 w skali globalnej biegłości językowej według „Common European Framework of Reference for Languages: learning, teaching, assessment (CEFR) – Europejski system opisu kształcenia językowego: uczenie się, nauczanie, ocenianie (ESOKJ)”.</w:t>
      </w:r>
    </w:p>
    <w:p w14:paraId="0064210A" w14:textId="77777777" w:rsidR="00F90CFD" w:rsidRPr="00F90CFD" w:rsidRDefault="00F90CFD" w:rsidP="00F90CFD">
      <w:pPr>
        <w:spacing w:line="256" w:lineRule="auto"/>
        <w:rPr>
          <w:rFonts w:ascii="Calibri" w:eastAsia="Calibri" w:hAnsi="Calibri" w:cs="Times New Roman"/>
        </w:rPr>
      </w:pPr>
    </w:p>
    <w:p w14:paraId="178B7969" w14:textId="77777777" w:rsidR="00F90CFD" w:rsidRDefault="00F90CFD" w:rsidP="00FF44F4"/>
    <w:sectPr w:rsidR="00F90CF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2F7A2" w14:textId="77777777" w:rsidR="00F90CFD" w:rsidRDefault="00F90CFD" w:rsidP="00F90CFD">
      <w:pPr>
        <w:spacing w:after="0" w:line="240" w:lineRule="auto"/>
      </w:pPr>
      <w:r>
        <w:separator/>
      </w:r>
    </w:p>
  </w:endnote>
  <w:endnote w:type="continuationSeparator" w:id="0">
    <w:p w14:paraId="235445F3" w14:textId="77777777" w:rsidR="00F90CFD" w:rsidRDefault="00F90CFD" w:rsidP="00F90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1FF65" w14:textId="77777777" w:rsidR="00F90CFD" w:rsidRDefault="00F90CFD" w:rsidP="00F90CFD">
      <w:pPr>
        <w:spacing w:after="0" w:line="240" w:lineRule="auto"/>
      </w:pPr>
      <w:r>
        <w:separator/>
      </w:r>
    </w:p>
  </w:footnote>
  <w:footnote w:type="continuationSeparator" w:id="0">
    <w:p w14:paraId="0AD04700" w14:textId="77777777" w:rsidR="00F90CFD" w:rsidRDefault="00F90CFD" w:rsidP="00F90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8CBE" w14:textId="38D7EDC3" w:rsidR="00F90CFD" w:rsidRDefault="00F90CFD" w:rsidP="00F90CFD">
    <w:pPr>
      <w:pStyle w:val="Nagwek"/>
      <w:jc w:val="center"/>
    </w:pPr>
    <w:r>
      <w:rPr>
        <w:noProof/>
      </w:rPr>
      <w:drawing>
        <wp:inline distT="0" distB="0" distL="0" distR="0" wp14:anchorId="62033356" wp14:editId="4BDEAE77">
          <wp:extent cx="3401695" cy="853440"/>
          <wp:effectExtent l="0" t="0" r="8255"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1695"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72654"/>
    <w:multiLevelType w:val="hybridMultilevel"/>
    <w:tmpl w:val="5FACD5F8"/>
    <w:lvl w:ilvl="0" w:tplc="C5B8A2DE">
      <w:start w:val="1"/>
      <w:numFmt w:val="upperRoman"/>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08838A0"/>
    <w:multiLevelType w:val="hybridMultilevel"/>
    <w:tmpl w:val="05F29236"/>
    <w:lvl w:ilvl="0" w:tplc="FF48FD9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6AB6912"/>
    <w:multiLevelType w:val="hybridMultilevel"/>
    <w:tmpl w:val="37761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EDA568B"/>
    <w:multiLevelType w:val="hybridMultilevel"/>
    <w:tmpl w:val="BD365298"/>
    <w:lvl w:ilvl="0" w:tplc="C5B8A2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AA8"/>
    <w:rsid w:val="00001DFC"/>
    <w:rsid w:val="0001285B"/>
    <w:rsid w:val="00023575"/>
    <w:rsid w:val="00081704"/>
    <w:rsid w:val="00085E45"/>
    <w:rsid w:val="000A0D02"/>
    <w:rsid w:val="000C4063"/>
    <w:rsid w:val="000D0117"/>
    <w:rsid w:val="000E2B1E"/>
    <w:rsid w:val="0011539F"/>
    <w:rsid w:val="00120398"/>
    <w:rsid w:val="00123469"/>
    <w:rsid w:val="0013155B"/>
    <w:rsid w:val="00144D78"/>
    <w:rsid w:val="00157185"/>
    <w:rsid w:val="00160B98"/>
    <w:rsid w:val="00170E76"/>
    <w:rsid w:val="0018348F"/>
    <w:rsid w:val="001A64B5"/>
    <w:rsid w:val="001C59D3"/>
    <w:rsid w:val="0020373E"/>
    <w:rsid w:val="00236EA2"/>
    <w:rsid w:val="002747B1"/>
    <w:rsid w:val="002B2568"/>
    <w:rsid w:val="002D1FC2"/>
    <w:rsid w:val="002E554F"/>
    <w:rsid w:val="00312B3F"/>
    <w:rsid w:val="00375D67"/>
    <w:rsid w:val="00396D91"/>
    <w:rsid w:val="003A1277"/>
    <w:rsid w:val="003A3547"/>
    <w:rsid w:val="003D2EAF"/>
    <w:rsid w:val="00410DAD"/>
    <w:rsid w:val="00434558"/>
    <w:rsid w:val="00446EFA"/>
    <w:rsid w:val="004651F1"/>
    <w:rsid w:val="004B207E"/>
    <w:rsid w:val="004B6BBA"/>
    <w:rsid w:val="004C3DF6"/>
    <w:rsid w:val="004C4E67"/>
    <w:rsid w:val="004D5911"/>
    <w:rsid w:val="004E706E"/>
    <w:rsid w:val="004F512A"/>
    <w:rsid w:val="00513736"/>
    <w:rsid w:val="005143A5"/>
    <w:rsid w:val="005258FA"/>
    <w:rsid w:val="00545592"/>
    <w:rsid w:val="0057415C"/>
    <w:rsid w:val="00597CC8"/>
    <w:rsid w:val="00600FF6"/>
    <w:rsid w:val="00615B03"/>
    <w:rsid w:val="0067159E"/>
    <w:rsid w:val="00691077"/>
    <w:rsid w:val="006B3831"/>
    <w:rsid w:val="006C68C5"/>
    <w:rsid w:val="006D79B3"/>
    <w:rsid w:val="006F322A"/>
    <w:rsid w:val="0071799E"/>
    <w:rsid w:val="00725159"/>
    <w:rsid w:val="0075137A"/>
    <w:rsid w:val="007B441A"/>
    <w:rsid w:val="007E7A8F"/>
    <w:rsid w:val="0085588B"/>
    <w:rsid w:val="00872093"/>
    <w:rsid w:val="008E44B1"/>
    <w:rsid w:val="00933CCF"/>
    <w:rsid w:val="00950B19"/>
    <w:rsid w:val="00965580"/>
    <w:rsid w:val="009B5141"/>
    <w:rsid w:val="009E4F0E"/>
    <w:rsid w:val="00A3562C"/>
    <w:rsid w:val="00A41CCA"/>
    <w:rsid w:val="00A54D5C"/>
    <w:rsid w:val="00A760DD"/>
    <w:rsid w:val="00A80CB1"/>
    <w:rsid w:val="00A902B0"/>
    <w:rsid w:val="00AC64DD"/>
    <w:rsid w:val="00AD46C6"/>
    <w:rsid w:val="00AE6F89"/>
    <w:rsid w:val="00AF0AA8"/>
    <w:rsid w:val="00B0628F"/>
    <w:rsid w:val="00B35CA2"/>
    <w:rsid w:val="00B7049B"/>
    <w:rsid w:val="00B85FD3"/>
    <w:rsid w:val="00B87315"/>
    <w:rsid w:val="00BC0BDF"/>
    <w:rsid w:val="00C11392"/>
    <w:rsid w:val="00C173AF"/>
    <w:rsid w:val="00C22B33"/>
    <w:rsid w:val="00C4495B"/>
    <w:rsid w:val="00C67291"/>
    <w:rsid w:val="00C75330"/>
    <w:rsid w:val="00C96976"/>
    <w:rsid w:val="00CC4696"/>
    <w:rsid w:val="00CD57F7"/>
    <w:rsid w:val="00D07A0C"/>
    <w:rsid w:val="00D11B7E"/>
    <w:rsid w:val="00D421F1"/>
    <w:rsid w:val="00D5452D"/>
    <w:rsid w:val="00D575DC"/>
    <w:rsid w:val="00D67F40"/>
    <w:rsid w:val="00DB7C2C"/>
    <w:rsid w:val="00E04F2F"/>
    <w:rsid w:val="00E2187F"/>
    <w:rsid w:val="00E828D0"/>
    <w:rsid w:val="00E94B1E"/>
    <w:rsid w:val="00EA66FD"/>
    <w:rsid w:val="00EB7C98"/>
    <w:rsid w:val="00ED5728"/>
    <w:rsid w:val="00EE0D3D"/>
    <w:rsid w:val="00EF0B7D"/>
    <w:rsid w:val="00F10946"/>
    <w:rsid w:val="00F35E7A"/>
    <w:rsid w:val="00F37248"/>
    <w:rsid w:val="00F57149"/>
    <w:rsid w:val="00F90CFD"/>
    <w:rsid w:val="00FC6521"/>
    <w:rsid w:val="00FF44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20A815"/>
  <w15:chartTrackingRefBased/>
  <w15:docId w15:val="{01FFE9A5-5F86-40E3-AC11-7B3E146A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D5911"/>
    <w:rPr>
      <w:sz w:val="16"/>
      <w:szCs w:val="16"/>
    </w:rPr>
  </w:style>
  <w:style w:type="paragraph" w:styleId="Tekstkomentarza">
    <w:name w:val="annotation text"/>
    <w:basedOn w:val="Normalny"/>
    <w:link w:val="TekstkomentarzaZnak"/>
    <w:uiPriority w:val="99"/>
    <w:semiHidden/>
    <w:unhideWhenUsed/>
    <w:rsid w:val="004D59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D5911"/>
    <w:rPr>
      <w:sz w:val="20"/>
      <w:szCs w:val="20"/>
    </w:rPr>
  </w:style>
  <w:style w:type="paragraph" w:styleId="Tematkomentarza">
    <w:name w:val="annotation subject"/>
    <w:basedOn w:val="Tekstkomentarza"/>
    <w:next w:val="Tekstkomentarza"/>
    <w:link w:val="TematkomentarzaZnak"/>
    <w:uiPriority w:val="99"/>
    <w:semiHidden/>
    <w:unhideWhenUsed/>
    <w:rsid w:val="004D5911"/>
    <w:rPr>
      <w:b/>
      <w:bCs/>
    </w:rPr>
  </w:style>
  <w:style w:type="character" w:customStyle="1" w:styleId="TematkomentarzaZnak">
    <w:name w:val="Temat komentarza Znak"/>
    <w:basedOn w:val="TekstkomentarzaZnak"/>
    <w:link w:val="Tematkomentarza"/>
    <w:uiPriority w:val="99"/>
    <w:semiHidden/>
    <w:rsid w:val="004D5911"/>
    <w:rPr>
      <w:b/>
      <w:bCs/>
      <w:sz w:val="20"/>
      <w:szCs w:val="20"/>
    </w:rPr>
  </w:style>
  <w:style w:type="paragraph" w:styleId="Tekstdymka">
    <w:name w:val="Balloon Text"/>
    <w:basedOn w:val="Normalny"/>
    <w:link w:val="TekstdymkaZnak"/>
    <w:uiPriority w:val="99"/>
    <w:semiHidden/>
    <w:unhideWhenUsed/>
    <w:rsid w:val="004D59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5911"/>
    <w:rPr>
      <w:rFonts w:ascii="Segoe UI" w:hAnsi="Segoe UI" w:cs="Segoe UI"/>
      <w:sz w:val="18"/>
      <w:szCs w:val="18"/>
    </w:rPr>
  </w:style>
  <w:style w:type="paragraph" w:styleId="Akapitzlist">
    <w:name w:val="List Paragraph"/>
    <w:aliases w:val="L1,Numerowanie,T_SZ_List Paragraph,maz_wyliczenie,opis dzialania,K-P_odwolanie,A_wyliczenie,Akapit z listą 1,CW_Lista,Akapit z listą5"/>
    <w:basedOn w:val="Normalny"/>
    <w:link w:val="AkapitzlistZnak"/>
    <w:uiPriority w:val="34"/>
    <w:qFormat/>
    <w:rsid w:val="001C59D3"/>
    <w:pPr>
      <w:spacing w:after="0" w:line="240" w:lineRule="auto"/>
      <w:ind w:left="708"/>
    </w:pPr>
    <w:rPr>
      <w:rFonts w:ascii="Times New Roman" w:eastAsiaTheme="minorEastAsia" w:hAnsi="Times New Roman" w:cs="Times New Roman"/>
      <w:sz w:val="24"/>
      <w:szCs w:val="24"/>
      <w:lang w:eastAsia="pl-PL"/>
    </w:rPr>
  </w:style>
  <w:style w:type="character" w:customStyle="1" w:styleId="AkapitzlistZnak">
    <w:name w:val="Akapit z listą Znak"/>
    <w:aliases w:val="L1 Znak,Numerowanie Znak,T_SZ_List Paragraph Znak,maz_wyliczenie Znak,opis dzialania Znak,K-P_odwolanie Znak,A_wyliczenie Znak,Akapit z listą 1 Znak,CW_Lista Znak,Akapit z listą5 Znak"/>
    <w:link w:val="Akapitzlist"/>
    <w:uiPriority w:val="34"/>
    <w:locked/>
    <w:rsid w:val="001C59D3"/>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F90C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0CFD"/>
  </w:style>
  <w:style w:type="paragraph" w:styleId="Stopka">
    <w:name w:val="footer"/>
    <w:basedOn w:val="Normalny"/>
    <w:link w:val="StopkaZnak"/>
    <w:uiPriority w:val="99"/>
    <w:unhideWhenUsed/>
    <w:rsid w:val="00F90C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0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18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1076</Words>
  <Characters>6456</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Miller-Florczak Aleksandra</dc:creator>
  <cp:keywords/>
  <dc:description/>
  <cp:lastModifiedBy>Anna Szczerbowska</cp:lastModifiedBy>
  <cp:revision>15</cp:revision>
  <dcterms:created xsi:type="dcterms:W3CDTF">2021-08-03T09:10:00Z</dcterms:created>
  <dcterms:modified xsi:type="dcterms:W3CDTF">2021-08-25T05:21:00Z</dcterms:modified>
</cp:coreProperties>
</file>